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59340" w14:textId="77777777" w:rsidR="00CA561D" w:rsidRPr="002A32E0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color w:val="1F497D" w:themeColor="text2"/>
          <w:sz w:val="22"/>
          <w:szCs w:val="22"/>
        </w:rPr>
      </w:pPr>
    </w:p>
    <w:p w14:paraId="0E7D0AC6" w14:textId="77777777" w:rsidR="00CA561D" w:rsidRPr="002A32E0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color w:val="1F497D" w:themeColor="text2"/>
          <w:sz w:val="22"/>
          <w:szCs w:val="22"/>
        </w:rPr>
      </w:pPr>
    </w:p>
    <w:p w14:paraId="6B82B4EF" w14:textId="77777777" w:rsidR="00CA561D" w:rsidRPr="002A32E0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color w:val="1F497D" w:themeColor="text2"/>
          <w:sz w:val="22"/>
          <w:szCs w:val="22"/>
        </w:rPr>
      </w:pPr>
    </w:p>
    <w:p w14:paraId="6A28DAC7" w14:textId="77777777" w:rsidR="00CA561D" w:rsidRPr="002A32E0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color w:val="1F497D" w:themeColor="text2"/>
          <w:sz w:val="22"/>
          <w:szCs w:val="22"/>
        </w:rPr>
      </w:pPr>
    </w:p>
    <w:p w14:paraId="5C7F35BA" w14:textId="77777777" w:rsidR="00761ED9" w:rsidRPr="002A32E0" w:rsidRDefault="00761ED9" w:rsidP="00CC32C9">
      <w:pPr>
        <w:jc w:val="left"/>
        <w:rPr>
          <w:rFonts w:ascii="Calibri" w:hAnsi="Calibri" w:cs="Calibri"/>
          <w:b/>
          <w:i/>
          <w:iCs/>
          <w:sz w:val="22"/>
          <w:szCs w:val="22"/>
        </w:rPr>
      </w:pPr>
    </w:p>
    <w:p w14:paraId="070E209B" w14:textId="18179A17" w:rsidR="00CC32C9" w:rsidRPr="002A32E0" w:rsidRDefault="00CC32C9" w:rsidP="00CC32C9">
      <w:pPr>
        <w:jc w:val="left"/>
        <w:rPr>
          <w:rFonts w:ascii="Calibri" w:hAnsi="Calibri" w:cs="Calibri"/>
          <w:b/>
          <w:i/>
          <w:iCs/>
          <w:sz w:val="22"/>
          <w:szCs w:val="22"/>
        </w:rPr>
      </w:pPr>
      <w:r w:rsidRPr="002A32E0">
        <w:rPr>
          <w:rFonts w:ascii="Calibri" w:hAnsi="Calibri" w:cs="Calibri"/>
          <w:b/>
          <w:i/>
          <w:iCs/>
          <w:sz w:val="22"/>
          <w:szCs w:val="22"/>
        </w:rPr>
        <w:t xml:space="preserve">Emerging Leaders: International Development Programme for Tomorrow’s Library Leaders </w:t>
      </w:r>
    </w:p>
    <w:p w14:paraId="44057E6D" w14:textId="77777777" w:rsidR="00CC32C9" w:rsidRPr="002A32E0" w:rsidRDefault="00CC32C9" w:rsidP="00CC32C9">
      <w:pPr>
        <w:spacing w:after="0" w:line="259" w:lineRule="auto"/>
        <w:ind w:left="69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2A32E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21CFE435" w14:textId="77777777" w:rsidR="00CC32C9" w:rsidRPr="002A32E0" w:rsidRDefault="00CC32C9" w:rsidP="00CC32C9">
      <w:pPr>
        <w:spacing w:after="0" w:line="259" w:lineRule="auto"/>
        <w:ind w:right="1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2A32E0">
        <w:rPr>
          <w:rFonts w:ascii="Calibri" w:hAnsi="Calibri" w:cs="Calibri"/>
          <w:bCs/>
          <w:i/>
          <w:iCs/>
          <w:sz w:val="22"/>
          <w:szCs w:val="22"/>
        </w:rPr>
        <w:t>Brussels, 6</w:t>
      </w:r>
      <w:r w:rsidRPr="002A32E0"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th</w:t>
      </w:r>
      <w:r w:rsidRPr="002A32E0">
        <w:rPr>
          <w:rFonts w:ascii="Calibri" w:hAnsi="Calibri" w:cs="Calibri"/>
          <w:bCs/>
          <w:i/>
          <w:iCs/>
          <w:sz w:val="22"/>
          <w:szCs w:val="22"/>
        </w:rPr>
        <w:t>– 8</w:t>
      </w:r>
      <w:r w:rsidRPr="002A32E0"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th</w:t>
      </w:r>
      <w:r w:rsidRPr="002A32E0">
        <w:rPr>
          <w:rFonts w:ascii="Calibri" w:hAnsi="Calibri" w:cs="Calibri"/>
          <w:bCs/>
          <w:i/>
          <w:iCs/>
          <w:sz w:val="22"/>
          <w:szCs w:val="22"/>
        </w:rPr>
        <w:t xml:space="preserve"> of October 2021</w:t>
      </w:r>
    </w:p>
    <w:p w14:paraId="3F72791B" w14:textId="77777777" w:rsidR="00CC32C9" w:rsidRPr="002A32E0" w:rsidRDefault="00CC32C9" w:rsidP="00CC32C9">
      <w:pPr>
        <w:spacing w:after="0" w:line="259" w:lineRule="auto"/>
        <w:ind w:right="1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2A32E0">
        <w:rPr>
          <w:rFonts w:ascii="Calibri" w:hAnsi="Calibri" w:cs="Calibri"/>
          <w:bCs/>
          <w:i/>
          <w:iCs/>
          <w:sz w:val="22"/>
          <w:szCs w:val="22"/>
        </w:rPr>
        <w:t>Hosted by the Royal Library of Belgium</w:t>
      </w:r>
    </w:p>
    <w:p w14:paraId="259CCEF6" w14:textId="77777777" w:rsidR="00CC32C9" w:rsidRPr="002A32E0" w:rsidRDefault="00CC32C9" w:rsidP="00CC32C9">
      <w:pPr>
        <w:spacing w:after="0" w:line="259" w:lineRule="auto"/>
        <w:ind w:right="1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2A32E0">
        <w:rPr>
          <w:rFonts w:ascii="Calibri" w:hAnsi="Calibri" w:cs="Calibri"/>
          <w:bCs/>
          <w:i/>
          <w:iCs/>
          <w:sz w:val="22"/>
          <w:szCs w:val="22"/>
        </w:rPr>
        <w:t>(if COVID-19 prevents a live meeting, an online alternative will be provided)</w:t>
      </w:r>
    </w:p>
    <w:p w14:paraId="318886B4" w14:textId="77777777" w:rsidR="00075AEF" w:rsidRPr="002A32E0" w:rsidRDefault="00075AEF" w:rsidP="00075AEF">
      <w:pPr>
        <w:spacing w:line="259" w:lineRule="auto"/>
        <w:jc w:val="left"/>
        <w:rPr>
          <w:rFonts w:ascii="Calibri" w:hAnsi="Calibri" w:cs="Calibri"/>
          <w:sz w:val="22"/>
          <w:szCs w:val="22"/>
        </w:rPr>
      </w:pPr>
    </w:p>
    <w:p w14:paraId="045A264A" w14:textId="37372DBC" w:rsidR="00075AEF" w:rsidRDefault="00075AEF" w:rsidP="00441176">
      <w:pPr>
        <w:spacing w:line="259" w:lineRule="auto"/>
        <w:jc w:val="left"/>
        <w:rPr>
          <w:rFonts w:ascii="Calibri" w:hAnsi="Calibri" w:cs="Calibri"/>
          <w:i/>
          <w:iCs/>
          <w:sz w:val="22"/>
          <w:szCs w:val="22"/>
        </w:rPr>
      </w:pPr>
      <w:r w:rsidRPr="00441176">
        <w:rPr>
          <w:rFonts w:ascii="Calibri" w:hAnsi="Calibri" w:cs="Calibri"/>
          <w:b/>
          <w:i/>
          <w:iCs/>
          <w:sz w:val="22"/>
          <w:szCs w:val="22"/>
        </w:rPr>
        <w:t xml:space="preserve">Building A High-Level Seminar  For The Next Generation Of Senior Leaders </w:t>
      </w:r>
    </w:p>
    <w:p w14:paraId="5AE25CE3" w14:textId="77777777" w:rsidR="00441176" w:rsidRPr="00441176" w:rsidRDefault="00441176" w:rsidP="00441176">
      <w:pPr>
        <w:spacing w:line="259" w:lineRule="auto"/>
        <w:jc w:val="left"/>
        <w:rPr>
          <w:rFonts w:ascii="Calibri" w:hAnsi="Calibri" w:cs="Calibri"/>
          <w:i/>
          <w:iCs/>
          <w:sz w:val="22"/>
          <w:szCs w:val="22"/>
        </w:rPr>
      </w:pPr>
    </w:p>
    <w:p w14:paraId="69DD5EBB" w14:textId="3EFA0C26" w:rsidR="00075AEF" w:rsidRPr="002A32E0" w:rsidRDefault="00075AEF" w:rsidP="00075AEF">
      <w:pPr>
        <w:spacing w:line="259" w:lineRule="auto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b/>
          <w:sz w:val="22"/>
          <w:szCs w:val="22"/>
        </w:rPr>
        <w:t xml:space="preserve">STRATEGIC PRESENTATION </w:t>
      </w:r>
    </w:p>
    <w:p w14:paraId="3F5CC906" w14:textId="72CDC74D" w:rsidR="00075AEF" w:rsidRPr="002A32E0" w:rsidRDefault="00075AEF" w:rsidP="00B250CC">
      <w:pPr>
        <w:rPr>
          <w:rFonts w:ascii="Calibri" w:hAnsi="Calibri" w:cs="Calibri"/>
          <w:b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 xml:space="preserve">A key component of LIBER’s strategy is to </w:t>
      </w:r>
      <w:r w:rsidRPr="002A32E0">
        <w:rPr>
          <w:rStyle w:val="Strong"/>
          <w:rFonts w:ascii="Calibri" w:hAnsi="Calibri" w:cs="Calibri"/>
          <w:sz w:val="22"/>
          <w:szCs w:val="22"/>
          <w:lang w:val="en-US"/>
        </w:rPr>
        <w:t xml:space="preserve">help </w:t>
      </w:r>
      <w:r w:rsidRPr="002A32E0">
        <w:rPr>
          <w:rFonts w:ascii="Calibri" w:hAnsi="Calibri" w:cs="Calibri"/>
          <w:sz w:val="22"/>
          <w:szCs w:val="22"/>
          <w:lang w:val="en-US"/>
        </w:rPr>
        <w:t xml:space="preserve">build a workforce </w:t>
      </w:r>
      <w:r w:rsidR="00D46157">
        <w:rPr>
          <w:rFonts w:ascii="Calibri" w:hAnsi="Calibri" w:cs="Calibri"/>
          <w:sz w:val="22"/>
          <w:szCs w:val="22"/>
          <w:lang w:val="en-US"/>
        </w:rPr>
        <w:t>at</w:t>
      </w:r>
      <w:r w:rsidRPr="002A32E0">
        <w:rPr>
          <w:rFonts w:ascii="Calibri" w:hAnsi="Calibri" w:cs="Calibri"/>
          <w:sz w:val="22"/>
          <w:szCs w:val="22"/>
          <w:lang w:val="en-US"/>
        </w:rPr>
        <w:t xml:space="preserve"> LIBER member institutions whose skills continue to keep pace with change</w:t>
      </w:r>
      <w:r w:rsidRPr="002A32E0">
        <w:rPr>
          <w:rFonts w:ascii="Calibri" w:hAnsi="Calibri" w:cs="Calibri"/>
          <w:sz w:val="22"/>
          <w:szCs w:val="22"/>
        </w:rPr>
        <w:t xml:space="preserve">. As part of this ambition, the LIBER Leadership and Workforce Development Working Group has prepared a </w:t>
      </w:r>
      <w:r w:rsidRPr="002A32E0">
        <w:rPr>
          <w:rFonts w:ascii="Calibri" w:hAnsi="Calibri" w:cs="Calibri"/>
          <w:b/>
          <w:sz w:val="22"/>
          <w:szCs w:val="22"/>
        </w:rPr>
        <w:t>high level</w:t>
      </w:r>
      <w:r w:rsidR="000B737C">
        <w:rPr>
          <w:rFonts w:ascii="Calibri" w:hAnsi="Calibri" w:cs="Calibri"/>
          <w:b/>
          <w:sz w:val="22"/>
          <w:szCs w:val="22"/>
        </w:rPr>
        <w:t>,</w:t>
      </w:r>
      <w:r w:rsidRPr="002A32E0">
        <w:rPr>
          <w:rFonts w:ascii="Calibri" w:hAnsi="Calibri" w:cs="Calibri"/>
          <w:b/>
          <w:sz w:val="22"/>
          <w:szCs w:val="22"/>
        </w:rPr>
        <w:t xml:space="preserve"> three-stage seminar for the next generation of senior leaders </w:t>
      </w:r>
      <w:r w:rsidR="000B737C">
        <w:rPr>
          <w:rFonts w:ascii="Calibri" w:hAnsi="Calibri" w:cs="Calibri"/>
          <w:b/>
          <w:sz w:val="22"/>
          <w:szCs w:val="22"/>
        </w:rPr>
        <w:t>at</w:t>
      </w:r>
      <w:r w:rsidRPr="002A32E0">
        <w:rPr>
          <w:rFonts w:ascii="Calibri" w:hAnsi="Calibri" w:cs="Calibri"/>
          <w:b/>
          <w:sz w:val="22"/>
          <w:szCs w:val="22"/>
        </w:rPr>
        <w:t xml:space="preserve"> European research libraries. </w:t>
      </w:r>
    </w:p>
    <w:p w14:paraId="7CD6C4CB" w14:textId="77777777" w:rsidR="00B250CC" w:rsidRPr="002A32E0" w:rsidRDefault="00B250CC" w:rsidP="00B250CC">
      <w:pPr>
        <w:rPr>
          <w:rFonts w:ascii="Calibri" w:hAnsi="Calibri" w:cs="Calibri"/>
          <w:sz w:val="22"/>
          <w:szCs w:val="22"/>
        </w:rPr>
      </w:pPr>
    </w:p>
    <w:p w14:paraId="6598CC82" w14:textId="3EF6F215" w:rsidR="00075AEF" w:rsidRPr="002A32E0" w:rsidRDefault="00075AEF" w:rsidP="00075AEF">
      <w:pPr>
        <w:ind w:left="-5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 xml:space="preserve">LIBER recognises that in various countries there are already leadership development programmes for people recently appointed as library directors. </w:t>
      </w:r>
      <w:r w:rsidR="00964259">
        <w:rPr>
          <w:rFonts w:ascii="Calibri" w:hAnsi="Calibri" w:cs="Calibri"/>
          <w:sz w:val="22"/>
          <w:szCs w:val="22"/>
        </w:rPr>
        <w:t>However,</w:t>
      </w:r>
      <w:r w:rsidRPr="002A32E0">
        <w:rPr>
          <w:rFonts w:ascii="Calibri" w:hAnsi="Calibri" w:cs="Calibri"/>
          <w:sz w:val="22"/>
          <w:szCs w:val="22"/>
        </w:rPr>
        <w:t xml:space="preserve"> as the skills needed are changing, so will the type of director. In general, we shall forsake the traditional profile in favour of more </w:t>
      </w:r>
      <w:r w:rsidR="00051C24" w:rsidRPr="002A32E0">
        <w:rPr>
          <w:rFonts w:ascii="Calibri" w:hAnsi="Calibri" w:cs="Calibri"/>
          <w:sz w:val="22"/>
          <w:szCs w:val="22"/>
        </w:rPr>
        <w:t>internationally</w:t>
      </w:r>
      <w:r w:rsidR="00051C24">
        <w:rPr>
          <w:rFonts w:ascii="Calibri" w:hAnsi="Calibri" w:cs="Calibri"/>
          <w:sz w:val="22"/>
          <w:szCs w:val="22"/>
        </w:rPr>
        <w:t xml:space="preserve"> oriented</w:t>
      </w:r>
      <w:r w:rsidRPr="002A32E0">
        <w:rPr>
          <w:rFonts w:ascii="Calibri" w:hAnsi="Calibri" w:cs="Calibri"/>
          <w:sz w:val="22"/>
          <w:szCs w:val="22"/>
        </w:rPr>
        <w:t xml:space="preserve"> directors. Although training of directors and mobility of staff across Europe is critically important, LIBER believes that the focus should be on a </w:t>
      </w:r>
      <w:r w:rsidRPr="002A32E0">
        <w:rPr>
          <w:rFonts w:ascii="Calibri" w:hAnsi="Calibri" w:cs="Calibri"/>
          <w:b/>
          <w:sz w:val="22"/>
          <w:szCs w:val="22"/>
        </w:rPr>
        <w:t>leadership development programme for people at the second tier</w:t>
      </w:r>
      <w:r w:rsidRPr="002A32E0">
        <w:rPr>
          <w:rFonts w:ascii="Calibri" w:hAnsi="Calibri" w:cs="Calibri"/>
          <w:sz w:val="22"/>
          <w:szCs w:val="22"/>
        </w:rPr>
        <w:t xml:space="preserve">, who are willing and capable of becoming library directors in a few years.  </w:t>
      </w:r>
    </w:p>
    <w:p w14:paraId="31EA958F" w14:textId="77777777" w:rsidR="00075AEF" w:rsidRPr="002A32E0" w:rsidRDefault="00075AEF" w:rsidP="00075AEF">
      <w:pPr>
        <w:spacing w:line="259" w:lineRule="auto"/>
        <w:jc w:val="left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 xml:space="preserve"> </w:t>
      </w:r>
    </w:p>
    <w:p w14:paraId="029A7C86" w14:textId="395D9B18" w:rsidR="002A32E0" w:rsidRPr="002A32E0" w:rsidRDefault="00075AEF" w:rsidP="00075AEF">
      <w:pPr>
        <w:spacing w:line="259" w:lineRule="auto"/>
        <w:jc w:val="left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 xml:space="preserve">After four successful </w:t>
      </w:r>
      <w:r w:rsidR="00051C24">
        <w:rPr>
          <w:rFonts w:ascii="Calibri" w:hAnsi="Calibri" w:cs="Calibri"/>
          <w:sz w:val="22"/>
          <w:szCs w:val="22"/>
        </w:rPr>
        <w:t>editions of the programme</w:t>
      </w:r>
      <w:r w:rsidRPr="002A32E0">
        <w:rPr>
          <w:rFonts w:ascii="Calibri" w:hAnsi="Calibri" w:cs="Calibri"/>
          <w:sz w:val="22"/>
          <w:szCs w:val="22"/>
        </w:rPr>
        <w:t xml:space="preserve">, LIBER is now launching its sixth </w:t>
      </w:r>
      <w:r w:rsidRPr="002A32E0">
        <w:rPr>
          <w:rFonts w:ascii="Calibri" w:hAnsi="Calibri" w:cs="Calibri"/>
          <w:b/>
          <w:sz w:val="22"/>
          <w:szCs w:val="22"/>
        </w:rPr>
        <w:t>Emerging Leaders Programme</w:t>
      </w:r>
      <w:r w:rsidRPr="002A32E0">
        <w:rPr>
          <w:rFonts w:ascii="Calibri" w:hAnsi="Calibri" w:cs="Calibri"/>
          <w:sz w:val="22"/>
          <w:szCs w:val="22"/>
        </w:rPr>
        <w:t xml:space="preserve"> - featuring a combination of </w:t>
      </w:r>
      <w:r w:rsidRPr="002A32E0">
        <w:rPr>
          <w:rFonts w:ascii="Calibri" w:hAnsi="Calibri" w:cs="Calibri"/>
          <w:b/>
          <w:sz w:val="22"/>
          <w:szCs w:val="22"/>
        </w:rPr>
        <w:t>high</w:t>
      </w:r>
      <w:r w:rsidR="00904F07" w:rsidRPr="002A32E0">
        <w:rPr>
          <w:rFonts w:ascii="Calibri" w:hAnsi="Calibri" w:cs="Calibri"/>
          <w:b/>
          <w:sz w:val="22"/>
          <w:szCs w:val="22"/>
        </w:rPr>
        <w:t>-</w:t>
      </w:r>
      <w:r w:rsidRPr="002A32E0">
        <w:rPr>
          <w:rFonts w:ascii="Calibri" w:hAnsi="Calibri" w:cs="Calibri"/>
          <w:b/>
          <w:sz w:val="22"/>
          <w:szCs w:val="22"/>
        </w:rPr>
        <w:t>level workshop</w:t>
      </w:r>
      <w:r w:rsidR="00775727">
        <w:rPr>
          <w:rFonts w:ascii="Calibri" w:hAnsi="Calibri" w:cs="Calibri"/>
          <w:b/>
          <w:sz w:val="22"/>
          <w:szCs w:val="22"/>
        </w:rPr>
        <w:t>s</w:t>
      </w:r>
      <w:r w:rsidRPr="002A32E0">
        <w:rPr>
          <w:rFonts w:ascii="Calibri" w:hAnsi="Calibri" w:cs="Calibri"/>
          <w:b/>
          <w:sz w:val="22"/>
          <w:szCs w:val="22"/>
        </w:rPr>
        <w:t>/training</w:t>
      </w:r>
      <w:r w:rsidR="00775727">
        <w:rPr>
          <w:rFonts w:ascii="Calibri" w:hAnsi="Calibri" w:cs="Calibri"/>
          <w:b/>
          <w:sz w:val="22"/>
          <w:szCs w:val="22"/>
        </w:rPr>
        <w:t>/</w:t>
      </w:r>
      <w:r w:rsidRPr="002A32E0">
        <w:rPr>
          <w:rFonts w:ascii="Calibri" w:hAnsi="Calibri" w:cs="Calibri"/>
          <w:b/>
          <w:sz w:val="22"/>
          <w:szCs w:val="22"/>
        </w:rPr>
        <w:t>individual tutoring for a maximum of  20-24 participants</w:t>
      </w:r>
      <w:r w:rsidRPr="002A32E0">
        <w:rPr>
          <w:rFonts w:ascii="Calibri" w:hAnsi="Calibri" w:cs="Calibri"/>
          <w:sz w:val="22"/>
          <w:szCs w:val="22"/>
        </w:rPr>
        <w:t xml:space="preserve">.  The </w:t>
      </w:r>
      <w:r w:rsidRPr="002A32E0">
        <w:rPr>
          <w:rFonts w:ascii="Calibri" w:hAnsi="Calibri" w:cs="Calibri"/>
          <w:b/>
          <w:sz w:val="22"/>
          <w:szCs w:val="22"/>
        </w:rPr>
        <w:t>programme will be divided into 4 parts</w:t>
      </w:r>
      <w:r w:rsidRPr="002A32E0">
        <w:rPr>
          <w:rFonts w:ascii="Calibri" w:hAnsi="Calibri" w:cs="Calibri"/>
          <w:sz w:val="22"/>
          <w:szCs w:val="22"/>
        </w:rPr>
        <w:t>:</w:t>
      </w:r>
    </w:p>
    <w:p w14:paraId="150350FA" w14:textId="1D6075CB" w:rsidR="00075AEF" w:rsidRPr="002A32E0" w:rsidRDefault="00075AEF" w:rsidP="00075AEF">
      <w:pPr>
        <w:pStyle w:val="ListParagraph"/>
        <w:widowControl/>
        <w:numPr>
          <w:ilvl w:val="0"/>
          <w:numId w:val="17"/>
        </w:numPr>
        <w:tabs>
          <w:tab w:val="clear" w:pos="240"/>
        </w:tabs>
        <w:suppressAutoHyphens w:val="0"/>
        <w:autoSpaceDE/>
        <w:autoSpaceDN/>
        <w:adjustRightInd/>
        <w:spacing w:after="414" w:line="259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 xml:space="preserve">A first session </w:t>
      </w:r>
      <w:r w:rsidR="00184CF5" w:rsidRPr="002A32E0">
        <w:rPr>
          <w:rFonts w:ascii="Calibri" w:hAnsi="Calibri" w:cs="Calibri"/>
          <w:sz w:val="22"/>
          <w:szCs w:val="22"/>
        </w:rPr>
        <w:t>with courses</w:t>
      </w:r>
      <w:r w:rsidR="00184CF5" w:rsidRPr="002A32E0">
        <w:rPr>
          <w:rFonts w:ascii="Calibri" w:hAnsi="Calibri" w:cs="Calibri"/>
          <w:sz w:val="22"/>
          <w:szCs w:val="22"/>
        </w:rPr>
        <w:t xml:space="preserve"> </w:t>
      </w:r>
      <w:r w:rsidRPr="002A32E0">
        <w:rPr>
          <w:rFonts w:ascii="Calibri" w:hAnsi="Calibri" w:cs="Calibri"/>
          <w:sz w:val="22"/>
          <w:szCs w:val="22"/>
        </w:rPr>
        <w:t>in Brussels, 6</w:t>
      </w:r>
      <w:r w:rsidRPr="002A32E0">
        <w:rPr>
          <w:rFonts w:ascii="Calibri" w:hAnsi="Calibri" w:cs="Calibri"/>
          <w:sz w:val="22"/>
          <w:szCs w:val="22"/>
          <w:vertAlign w:val="superscript"/>
        </w:rPr>
        <w:t>th</w:t>
      </w:r>
      <w:r w:rsidRPr="002A32E0">
        <w:rPr>
          <w:rFonts w:ascii="Calibri" w:hAnsi="Calibri" w:cs="Calibri"/>
          <w:sz w:val="22"/>
          <w:szCs w:val="22"/>
        </w:rPr>
        <w:t xml:space="preserve"> – 8</w:t>
      </w:r>
      <w:r w:rsidRPr="002A32E0">
        <w:rPr>
          <w:rFonts w:ascii="Calibri" w:hAnsi="Calibri" w:cs="Calibri"/>
          <w:sz w:val="22"/>
          <w:szCs w:val="22"/>
          <w:vertAlign w:val="superscript"/>
        </w:rPr>
        <w:t>th</w:t>
      </w:r>
      <w:r w:rsidRPr="002A32E0">
        <w:rPr>
          <w:rFonts w:ascii="Calibri" w:hAnsi="Calibri" w:cs="Calibri"/>
          <w:sz w:val="22"/>
          <w:szCs w:val="22"/>
        </w:rPr>
        <w:t xml:space="preserve"> </w:t>
      </w:r>
      <w:r w:rsidR="00B224F1" w:rsidRPr="002A32E0">
        <w:rPr>
          <w:rFonts w:ascii="Calibri" w:hAnsi="Calibri" w:cs="Calibri"/>
          <w:sz w:val="22"/>
          <w:szCs w:val="22"/>
        </w:rPr>
        <w:t xml:space="preserve">of </w:t>
      </w:r>
      <w:r w:rsidRPr="002A32E0">
        <w:rPr>
          <w:rFonts w:ascii="Calibri" w:hAnsi="Calibri" w:cs="Calibri"/>
          <w:sz w:val="22"/>
          <w:szCs w:val="22"/>
        </w:rPr>
        <w:t xml:space="preserve">October 2021 or </w:t>
      </w:r>
      <w:r w:rsidR="00184CF5">
        <w:rPr>
          <w:rFonts w:ascii="Calibri" w:hAnsi="Calibri" w:cs="Calibri"/>
          <w:sz w:val="22"/>
          <w:szCs w:val="22"/>
        </w:rPr>
        <w:t>o</w:t>
      </w:r>
      <w:r w:rsidRPr="002A32E0">
        <w:rPr>
          <w:rFonts w:ascii="Calibri" w:hAnsi="Calibri" w:cs="Calibri"/>
          <w:sz w:val="22"/>
          <w:szCs w:val="22"/>
        </w:rPr>
        <w:t>nline if the pandemic prevents a live event</w:t>
      </w:r>
      <w:r w:rsidR="00184CF5">
        <w:rPr>
          <w:rFonts w:ascii="Calibri" w:hAnsi="Calibri" w:cs="Calibri"/>
          <w:sz w:val="22"/>
          <w:szCs w:val="22"/>
        </w:rPr>
        <w:t>;</w:t>
      </w:r>
    </w:p>
    <w:p w14:paraId="3B464BAE" w14:textId="11AA74FE" w:rsidR="00075AEF" w:rsidRPr="002A32E0" w:rsidRDefault="00075AEF" w:rsidP="00075AEF">
      <w:pPr>
        <w:pStyle w:val="ListParagraph"/>
        <w:widowControl/>
        <w:numPr>
          <w:ilvl w:val="0"/>
          <w:numId w:val="17"/>
        </w:numPr>
        <w:tabs>
          <w:tab w:val="clear" w:pos="240"/>
        </w:tabs>
        <w:suppressAutoHyphens w:val="0"/>
        <w:autoSpaceDE/>
        <w:autoSpaceDN/>
        <w:adjustRightInd/>
        <w:spacing w:after="414" w:line="259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>A year for mentorship, meaning that the mentee librarian has a placement of one week in the mentor's library, shadow</w:t>
      </w:r>
      <w:r w:rsidR="000660ED">
        <w:rPr>
          <w:rFonts w:ascii="Calibri" w:hAnsi="Calibri" w:cs="Calibri"/>
          <w:sz w:val="22"/>
          <w:szCs w:val="22"/>
        </w:rPr>
        <w:t xml:space="preserve">s </w:t>
      </w:r>
      <w:r w:rsidRPr="002A32E0">
        <w:rPr>
          <w:rFonts w:ascii="Calibri" w:hAnsi="Calibri" w:cs="Calibri"/>
          <w:sz w:val="22"/>
          <w:szCs w:val="22"/>
        </w:rPr>
        <w:t>the mentor</w:t>
      </w:r>
      <w:r w:rsidR="00AB0AB0">
        <w:rPr>
          <w:rFonts w:ascii="Calibri" w:hAnsi="Calibri" w:cs="Calibri"/>
          <w:sz w:val="22"/>
          <w:szCs w:val="22"/>
        </w:rPr>
        <w:t>,</w:t>
      </w:r>
      <w:r w:rsidRPr="002A32E0">
        <w:rPr>
          <w:rFonts w:ascii="Calibri" w:hAnsi="Calibri" w:cs="Calibri"/>
          <w:sz w:val="22"/>
          <w:szCs w:val="22"/>
        </w:rPr>
        <w:t xml:space="preserve"> AND </w:t>
      </w:r>
      <w:r w:rsidR="00AB0AB0">
        <w:rPr>
          <w:rFonts w:ascii="Calibri" w:hAnsi="Calibri" w:cs="Calibri"/>
          <w:sz w:val="22"/>
          <w:szCs w:val="22"/>
        </w:rPr>
        <w:t xml:space="preserve">regularly </w:t>
      </w:r>
      <w:r w:rsidRPr="002A32E0">
        <w:rPr>
          <w:rFonts w:ascii="Calibri" w:hAnsi="Calibri" w:cs="Calibri"/>
          <w:sz w:val="22"/>
          <w:szCs w:val="22"/>
        </w:rPr>
        <w:t>discuss</w:t>
      </w:r>
      <w:r w:rsidR="000660ED">
        <w:rPr>
          <w:rFonts w:ascii="Calibri" w:hAnsi="Calibri" w:cs="Calibri"/>
          <w:sz w:val="22"/>
          <w:szCs w:val="22"/>
        </w:rPr>
        <w:t>es</w:t>
      </w:r>
      <w:r w:rsidRPr="002A32E0">
        <w:rPr>
          <w:rFonts w:ascii="Calibri" w:hAnsi="Calibri" w:cs="Calibri"/>
          <w:sz w:val="22"/>
          <w:szCs w:val="22"/>
        </w:rPr>
        <w:t xml:space="preserve"> the way </w:t>
      </w:r>
      <w:r w:rsidR="00AB0AB0">
        <w:rPr>
          <w:rFonts w:ascii="Calibri" w:hAnsi="Calibri" w:cs="Calibri"/>
          <w:sz w:val="22"/>
          <w:szCs w:val="22"/>
        </w:rPr>
        <w:t>in which the mentor</w:t>
      </w:r>
      <w:r w:rsidRPr="002A32E0">
        <w:rPr>
          <w:rFonts w:ascii="Calibri" w:hAnsi="Calibri" w:cs="Calibri"/>
          <w:sz w:val="22"/>
          <w:szCs w:val="22"/>
        </w:rPr>
        <w:t xml:space="preserve"> work</w:t>
      </w:r>
      <w:r w:rsidR="00AB0AB0">
        <w:rPr>
          <w:rFonts w:ascii="Calibri" w:hAnsi="Calibri" w:cs="Calibri"/>
          <w:sz w:val="22"/>
          <w:szCs w:val="22"/>
        </w:rPr>
        <w:t>s</w:t>
      </w:r>
      <w:r w:rsidRPr="002A32E0">
        <w:rPr>
          <w:rFonts w:ascii="Calibri" w:hAnsi="Calibri" w:cs="Calibri"/>
          <w:sz w:val="22"/>
          <w:szCs w:val="22"/>
        </w:rPr>
        <w:t>. In addition</w:t>
      </w:r>
      <w:r w:rsidR="002A32E0" w:rsidRPr="002A32E0">
        <w:rPr>
          <w:rFonts w:ascii="Calibri" w:hAnsi="Calibri" w:cs="Calibri"/>
          <w:sz w:val="22"/>
          <w:szCs w:val="22"/>
        </w:rPr>
        <w:t>,</w:t>
      </w:r>
      <w:r w:rsidRPr="002A32E0">
        <w:rPr>
          <w:rFonts w:ascii="Calibri" w:hAnsi="Calibri" w:cs="Calibri"/>
          <w:sz w:val="22"/>
          <w:szCs w:val="22"/>
        </w:rPr>
        <w:t xml:space="preserve"> there will be the opportunity for telephone/online discussions throughout the year;</w:t>
      </w:r>
    </w:p>
    <w:p w14:paraId="12D22948" w14:textId="163BE2EF" w:rsidR="00075AEF" w:rsidRPr="002A32E0" w:rsidRDefault="00AB0AB0" w:rsidP="00075AEF">
      <w:pPr>
        <w:pStyle w:val="ListParagraph"/>
        <w:widowControl/>
        <w:numPr>
          <w:ilvl w:val="0"/>
          <w:numId w:val="17"/>
        </w:numPr>
        <w:tabs>
          <w:tab w:val="clear" w:pos="240"/>
        </w:tabs>
        <w:suppressAutoHyphens w:val="0"/>
        <w:autoSpaceDE/>
        <w:autoSpaceDN/>
        <w:adjustRightInd/>
        <w:spacing w:after="414" w:line="259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‘</w:t>
      </w:r>
      <w:r w:rsidR="00075AEF" w:rsidRPr="002A32E0">
        <w:rPr>
          <w:rFonts w:ascii="Calibri" w:hAnsi="Calibri" w:cs="Calibri"/>
          <w:sz w:val="22"/>
          <w:szCs w:val="22"/>
        </w:rPr>
        <w:t>Action Learning</w:t>
      </w:r>
      <w:r>
        <w:rPr>
          <w:rFonts w:ascii="Calibri" w:hAnsi="Calibri" w:cs="Calibri"/>
          <w:sz w:val="22"/>
          <w:szCs w:val="22"/>
        </w:rPr>
        <w:t>’</w:t>
      </w:r>
      <w:r w:rsidR="00075AEF" w:rsidRPr="002A32E0">
        <w:rPr>
          <w:rFonts w:ascii="Calibri" w:hAnsi="Calibri" w:cs="Calibri"/>
          <w:sz w:val="22"/>
          <w:szCs w:val="22"/>
        </w:rPr>
        <w:t xml:space="preserve"> during the year </w:t>
      </w:r>
      <w:r>
        <w:rPr>
          <w:rFonts w:ascii="Calibri" w:hAnsi="Calibri" w:cs="Calibri"/>
          <w:sz w:val="22"/>
          <w:szCs w:val="22"/>
        </w:rPr>
        <w:t>in the period between</w:t>
      </w:r>
      <w:r w:rsidR="00075AEF" w:rsidRPr="002A32E0">
        <w:rPr>
          <w:rFonts w:ascii="Calibri" w:hAnsi="Calibri" w:cs="Calibri"/>
          <w:sz w:val="22"/>
          <w:szCs w:val="22"/>
        </w:rPr>
        <w:t xml:space="preserve"> the two courses;</w:t>
      </w:r>
    </w:p>
    <w:p w14:paraId="2386652E" w14:textId="11CDB91A" w:rsidR="00075AEF" w:rsidRDefault="00075AEF" w:rsidP="00075AEF">
      <w:pPr>
        <w:pStyle w:val="ListParagraph"/>
        <w:widowControl/>
        <w:numPr>
          <w:ilvl w:val="0"/>
          <w:numId w:val="17"/>
        </w:numPr>
        <w:tabs>
          <w:tab w:val="clear" w:pos="240"/>
        </w:tabs>
        <w:suppressAutoHyphens w:val="0"/>
        <w:autoSpaceDE/>
        <w:autoSpaceDN/>
        <w:adjustRightInd/>
        <w:spacing w:after="414" w:line="259" w:lineRule="auto"/>
        <w:jc w:val="left"/>
        <w:textAlignment w:val="auto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>A second seminar in the venue where the LIBER conference will take place in 2022</w:t>
      </w:r>
      <w:r w:rsidRPr="002A32E0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Pr="002A32E0">
        <w:rPr>
          <w:rFonts w:ascii="Calibri" w:hAnsi="Calibri" w:cs="Calibri"/>
          <w:sz w:val="22"/>
          <w:szCs w:val="22"/>
        </w:rPr>
        <w:t xml:space="preserve"> (June - July, </w:t>
      </w:r>
      <w:r w:rsidRPr="002A32E0">
        <w:rPr>
          <w:rFonts w:ascii="Calibri" w:hAnsi="Calibri" w:cs="Calibri"/>
          <w:b/>
          <w:sz w:val="22"/>
          <w:szCs w:val="22"/>
        </w:rPr>
        <w:t>dates to be confirmed</w:t>
      </w:r>
      <w:r w:rsidRPr="002A32E0">
        <w:rPr>
          <w:rFonts w:ascii="Calibri" w:hAnsi="Calibri" w:cs="Calibri"/>
          <w:sz w:val="22"/>
          <w:szCs w:val="22"/>
        </w:rPr>
        <w:t xml:space="preserve">), </w:t>
      </w:r>
      <w:r w:rsidR="0099476B">
        <w:rPr>
          <w:rFonts w:ascii="Calibri" w:hAnsi="Calibri" w:cs="Calibri"/>
          <w:sz w:val="22"/>
          <w:szCs w:val="22"/>
        </w:rPr>
        <w:t>comprising</w:t>
      </w:r>
      <w:r w:rsidRPr="002A32E0">
        <w:rPr>
          <w:rFonts w:ascii="Calibri" w:hAnsi="Calibri" w:cs="Calibri"/>
          <w:sz w:val="22"/>
          <w:szCs w:val="22"/>
        </w:rPr>
        <w:t xml:space="preserve"> course</w:t>
      </w:r>
      <w:r w:rsidR="005019C5">
        <w:rPr>
          <w:rFonts w:ascii="Calibri" w:hAnsi="Calibri" w:cs="Calibri"/>
          <w:sz w:val="22"/>
          <w:szCs w:val="22"/>
        </w:rPr>
        <w:t>work</w:t>
      </w:r>
      <w:r w:rsidRPr="002A32E0">
        <w:rPr>
          <w:rFonts w:ascii="Calibri" w:hAnsi="Calibri" w:cs="Calibri"/>
          <w:sz w:val="22"/>
          <w:szCs w:val="22"/>
        </w:rPr>
        <w:t xml:space="preserve"> and shared experience</w:t>
      </w:r>
      <w:r w:rsidR="00600697">
        <w:rPr>
          <w:rFonts w:ascii="Calibri" w:hAnsi="Calibri" w:cs="Calibri"/>
          <w:sz w:val="22"/>
          <w:szCs w:val="22"/>
        </w:rPr>
        <w:t>s</w:t>
      </w:r>
      <w:r w:rsidRPr="002A32E0">
        <w:rPr>
          <w:rFonts w:ascii="Calibri" w:hAnsi="Calibri" w:cs="Calibri"/>
          <w:sz w:val="22"/>
          <w:szCs w:val="22"/>
        </w:rPr>
        <w:t xml:space="preserve">. </w:t>
      </w:r>
    </w:p>
    <w:p w14:paraId="780B8F9A" w14:textId="5C2D33F6" w:rsidR="002A32E0" w:rsidRDefault="002A32E0" w:rsidP="002A32E0">
      <w:pPr>
        <w:widowControl/>
        <w:tabs>
          <w:tab w:val="clear" w:pos="240"/>
        </w:tabs>
        <w:suppressAutoHyphens w:val="0"/>
        <w:autoSpaceDE/>
        <w:autoSpaceDN/>
        <w:adjustRightInd/>
        <w:spacing w:after="414" w:line="259" w:lineRule="auto"/>
        <w:jc w:val="left"/>
        <w:textAlignment w:val="auto"/>
        <w:rPr>
          <w:rFonts w:ascii="Calibri" w:hAnsi="Calibri" w:cs="Calibri"/>
          <w:sz w:val="22"/>
          <w:szCs w:val="22"/>
        </w:rPr>
      </w:pPr>
    </w:p>
    <w:p w14:paraId="4D2F43C0" w14:textId="2946FF5B" w:rsidR="002A32E0" w:rsidRDefault="002A32E0" w:rsidP="002A32E0">
      <w:pPr>
        <w:widowControl/>
        <w:tabs>
          <w:tab w:val="clear" w:pos="240"/>
        </w:tabs>
        <w:suppressAutoHyphens w:val="0"/>
        <w:autoSpaceDE/>
        <w:autoSpaceDN/>
        <w:adjustRightInd/>
        <w:spacing w:after="414" w:line="259" w:lineRule="auto"/>
        <w:jc w:val="left"/>
        <w:textAlignment w:val="auto"/>
        <w:rPr>
          <w:rFonts w:ascii="Calibri" w:hAnsi="Calibri" w:cs="Calibri"/>
          <w:sz w:val="22"/>
          <w:szCs w:val="22"/>
        </w:rPr>
      </w:pPr>
    </w:p>
    <w:p w14:paraId="75E46E20" w14:textId="233A3275" w:rsidR="00075AEF" w:rsidRPr="002A32E0" w:rsidRDefault="00075AEF" w:rsidP="00600697">
      <w:pPr>
        <w:spacing w:after="1131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 xml:space="preserve">To begin with, there will be a </w:t>
      </w:r>
      <w:r w:rsidRPr="002A32E0">
        <w:rPr>
          <w:rFonts w:ascii="Calibri" w:hAnsi="Calibri" w:cs="Calibri"/>
          <w:b/>
          <w:sz w:val="22"/>
          <w:szCs w:val="22"/>
        </w:rPr>
        <w:t xml:space="preserve">two-day seminar </w:t>
      </w:r>
      <w:r w:rsidR="003737BF">
        <w:rPr>
          <w:rFonts w:ascii="Calibri" w:hAnsi="Calibri" w:cs="Calibri"/>
          <w:b/>
          <w:sz w:val="22"/>
          <w:szCs w:val="22"/>
        </w:rPr>
        <w:t>at</w:t>
      </w:r>
      <w:r w:rsidRPr="002A32E0">
        <w:rPr>
          <w:rFonts w:ascii="Calibri" w:hAnsi="Calibri" w:cs="Calibri"/>
          <w:b/>
          <w:sz w:val="22"/>
          <w:szCs w:val="22"/>
        </w:rPr>
        <w:t xml:space="preserve"> the Belgian Royal Library in Brussels. </w:t>
      </w:r>
      <w:r w:rsidR="000106B9">
        <w:rPr>
          <w:rFonts w:ascii="Calibri" w:hAnsi="Calibri" w:cs="Calibri"/>
          <w:sz w:val="22"/>
          <w:szCs w:val="22"/>
        </w:rPr>
        <w:t>In the period between</w:t>
      </w:r>
      <w:r w:rsidRPr="002A32E0">
        <w:rPr>
          <w:rFonts w:ascii="Calibri" w:hAnsi="Calibri" w:cs="Calibri"/>
          <w:sz w:val="22"/>
          <w:szCs w:val="22"/>
        </w:rPr>
        <w:t xml:space="preserve"> the Brussels 2021 seminar and the 2022 seminar (adjacent to the LIBER Conference), professional training will be organised on the basis of a clear contract between the course director, the mentored librarian, the mentored librarian's director</w:t>
      </w:r>
      <w:r w:rsidR="004A1DCF">
        <w:rPr>
          <w:rFonts w:ascii="Calibri" w:hAnsi="Calibri" w:cs="Calibri"/>
          <w:sz w:val="22"/>
          <w:szCs w:val="22"/>
        </w:rPr>
        <w:t>,</w:t>
      </w:r>
      <w:r w:rsidRPr="002A32E0">
        <w:rPr>
          <w:rFonts w:ascii="Calibri" w:hAnsi="Calibri" w:cs="Calibri"/>
          <w:sz w:val="22"/>
          <w:szCs w:val="22"/>
        </w:rPr>
        <w:t xml:space="preserve"> and LIBER. Another two-day seminar will take place just before the 2022 conference, to </w:t>
      </w:r>
      <w:r w:rsidR="00D64064">
        <w:rPr>
          <w:rFonts w:ascii="Calibri" w:hAnsi="Calibri" w:cs="Calibri"/>
          <w:sz w:val="22"/>
          <w:szCs w:val="22"/>
        </w:rPr>
        <w:t>wrap-up</w:t>
      </w:r>
      <w:r w:rsidRPr="002A32E0">
        <w:rPr>
          <w:rFonts w:ascii="Calibri" w:hAnsi="Calibri" w:cs="Calibri"/>
          <w:sz w:val="22"/>
          <w:szCs w:val="22"/>
        </w:rPr>
        <w:t xml:space="preserve"> </w:t>
      </w:r>
      <w:r w:rsidR="000A7380">
        <w:rPr>
          <w:rFonts w:ascii="Calibri" w:hAnsi="Calibri" w:cs="Calibri"/>
          <w:sz w:val="22"/>
          <w:szCs w:val="22"/>
        </w:rPr>
        <w:t>our</w:t>
      </w:r>
      <w:r w:rsidRPr="002A32E0">
        <w:rPr>
          <w:rFonts w:ascii="Calibri" w:hAnsi="Calibri" w:cs="Calibri"/>
          <w:sz w:val="22"/>
          <w:szCs w:val="22"/>
        </w:rPr>
        <w:t xml:space="preserve"> </w:t>
      </w:r>
      <w:r w:rsidR="000A7380">
        <w:rPr>
          <w:rFonts w:ascii="Calibri" w:hAnsi="Calibri" w:cs="Calibri"/>
          <w:sz w:val="22"/>
          <w:szCs w:val="22"/>
        </w:rPr>
        <w:t>highly valuable</w:t>
      </w:r>
      <w:r w:rsidRPr="002A32E0">
        <w:rPr>
          <w:rFonts w:ascii="Calibri" w:hAnsi="Calibri" w:cs="Calibri"/>
          <w:sz w:val="22"/>
          <w:szCs w:val="22"/>
        </w:rPr>
        <w:t xml:space="preserve"> </w:t>
      </w:r>
      <w:r w:rsidR="00A16D69">
        <w:rPr>
          <w:rFonts w:ascii="Calibri" w:hAnsi="Calibri" w:cs="Calibri"/>
          <w:sz w:val="22"/>
          <w:szCs w:val="22"/>
        </w:rPr>
        <w:t xml:space="preserve">leadership </w:t>
      </w:r>
      <w:r w:rsidRPr="002A32E0">
        <w:rPr>
          <w:rFonts w:ascii="Calibri" w:hAnsi="Calibri" w:cs="Calibri"/>
          <w:sz w:val="22"/>
          <w:szCs w:val="22"/>
        </w:rPr>
        <w:t xml:space="preserve">programme. </w:t>
      </w:r>
    </w:p>
    <w:p w14:paraId="5761A85A" w14:textId="77777777" w:rsidR="00075AEF" w:rsidRPr="002A32E0" w:rsidRDefault="00075AEF" w:rsidP="00075AEF">
      <w:pPr>
        <w:spacing w:after="1131"/>
        <w:ind w:left="-5"/>
        <w:rPr>
          <w:rFonts w:ascii="Calibri" w:hAnsi="Calibri" w:cs="Calibri"/>
          <w:sz w:val="22"/>
          <w:szCs w:val="22"/>
        </w:rPr>
      </w:pPr>
      <w:r w:rsidRPr="002A32E0">
        <w:rPr>
          <w:rFonts w:ascii="Calibri" w:hAnsi="Calibri" w:cs="Calibri"/>
          <w:sz w:val="22"/>
          <w:szCs w:val="22"/>
        </w:rPr>
        <w:tab/>
        <w:t xml:space="preserve"> </w:t>
      </w:r>
      <w:r w:rsidRPr="002A32E0">
        <w:rPr>
          <w:rFonts w:ascii="Calibri" w:hAnsi="Calibri" w:cs="Calibri"/>
          <w:sz w:val="22"/>
          <w:szCs w:val="22"/>
        </w:rPr>
        <w:tab/>
        <w:t xml:space="preserve"> </w:t>
      </w:r>
      <w:r w:rsidRPr="002A32E0">
        <w:rPr>
          <w:rFonts w:ascii="Calibri" w:hAnsi="Calibri" w:cs="Calibri"/>
          <w:sz w:val="22"/>
          <w:szCs w:val="22"/>
        </w:rPr>
        <w:tab/>
        <w:t xml:space="preserve"> </w:t>
      </w:r>
      <w:r w:rsidRPr="002A32E0">
        <w:rPr>
          <w:rFonts w:ascii="Calibri" w:hAnsi="Calibri" w:cs="Calibri"/>
          <w:sz w:val="22"/>
          <w:szCs w:val="22"/>
        </w:rPr>
        <w:tab/>
        <w:t xml:space="preserve"> </w:t>
      </w:r>
      <w:r w:rsidRPr="002A32E0">
        <w:rPr>
          <w:rFonts w:ascii="Calibri" w:hAnsi="Calibri" w:cs="Calibri"/>
          <w:sz w:val="22"/>
          <w:szCs w:val="22"/>
        </w:rPr>
        <w:tab/>
        <w:t xml:space="preserve"> </w:t>
      </w:r>
      <w:r w:rsidRPr="002A32E0">
        <w:rPr>
          <w:rFonts w:ascii="Calibri" w:hAnsi="Calibri" w:cs="Calibri"/>
          <w:sz w:val="22"/>
          <w:szCs w:val="22"/>
        </w:rPr>
        <w:tab/>
        <w:t xml:space="preserve"> </w:t>
      </w:r>
      <w:r w:rsidRPr="002A32E0">
        <w:rPr>
          <w:rFonts w:ascii="Calibri" w:hAnsi="Calibri" w:cs="Calibri"/>
          <w:sz w:val="22"/>
          <w:szCs w:val="22"/>
        </w:rPr>
        <w:tab/>
        <w:t xml:space="preserve"> </w:t>
      </w:r>
    </w:p>
    <w:p w14:paraId="717ABD3C" w14:textId="77777777" w:rsidR="003E2122" w:rsidRPr="002A32E0" w:rsidRDefault="003E2122" w:rsidP="00075AEF">
      <w:pPr>
        <w:tabs>
          <w:tab w:val="center" w:pos="2220"/>
          <w:tab w:val="center" w:pos="4821"/>
        </w:tabs>
        <w:spacing w:after="0" w:line="259" w:lineRule="auto"/>
        <w:jc w:val="left"/>
        <w:rPr>
          <w:rFonts w:ascii="Calibri" w:hAnsi="Calibri" w:cs="Calibri"/>
          <w:color w:val="1F497D" w:themeColor="text2"/>
          <w:sz w:val="22"/>
          <w:szCs w:val="22"/>
        </w:rPr>
      </w:pPr>
    </w:p>
    <w:sectPr w:rsidR="003E2122" w:rsidRPr="002A32E0" w:rsidSect="003E21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5A3CD" w14:textId="77777777" w:rsidR="001F4F08" w:rsidRDefault="001F4F08" w:rsidP="009E6026">
      <w:r>
        <w:separator/>
      </w:r>
    </w:p>
  </w:endnote>
  <w:endnote w:type="continuationSeparator" w:id="0">
    <w:p w14:paraId="73703622" w14:textId="77777777" w:rsidR="001F4F08" w:rsidRDefault="001F4F08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rimsonText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Light">
    <w:altName w:val="Lato 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Italic">
    <w:altName w:val="Lat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281A" w14:textId="77777777" w:rsidR="00404DA5" w:rsidRDefault="00404DA5" w:rsidP="00F65C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AAC94" w14:textId="77777777" w:rsidR="00404DA5" w:rsidRDefault="00404DA5" w:rsidP="008F35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41B6E" w14:textId="77777777" w:rsidR="00F65C16" w:rsidRDefault="00F65C16" w:rsidP="00F65C16">
    <w:pPr>
      <w:pStyle w:val="Footer"/>
      <w:framePr w:wrap="around" w:vAnchor="text" w:hAnchor="page" w:x="10473" w:y="3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4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043D0D" w14:textId="2D3D2BC5" w:rsidR="00404DA5" w:rsidRDefault="00F65C16" w:rsidP="00F65C16">
    <w:pPr>
      <w:pStyle w:val="Footer"/>
      <w:ind w:right="360"/>
      <w:jc w:val="righ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91CC19" wp14:editId="57F8B373">
              <wp:simplePos x="0" y="0"/>
              <wp:positionH relativeFrom="column">
                <wp:posOffset>901700</wp:posOffset>
              </wp:positionH>
              <wp:positionV relativeFrom="paragraph">
                <wp:posOffset>-95885</wp:posOffset>
              </wp:positionV>
              <wp:extent cx="4761865" cy="644525"/>
              <wp:effectExtent l="0" t="0" r="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BDB65" w14:textId="77777777" w:rsidR="00F65C16" w:rsidRPr="00622D01" w:rsidRDefault="00F65C16" w:rsidP="00F65C16">
                          <w:pPr>
                            <w:pStyle w:val="Footer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>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5D8CA96D" w14:textId="77777777" w:rsidR="00F65C16" w:rsidRDefault="00F65C16" w:rsidP="00F65C1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1CC1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1pt;margin-top:-7.55pt;width:374.95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" filled="f" stroked="f">
              <v:textbox>
                <w:txbxContent>
                  <w:p w14:paraId="702BDB65" w14:textId="77777777" w:rsidR="00F65C16" w:rsidRPr="00622D01" w:rsidRDefault="00F65C16" w:rsidP="00F65C16">
                    <w:pPr>
                      <w:pStyle w:val="Footer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>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5D8CA96D" w14:textId="77777777" w:rsidR="00F65C16" w:rsidRDefault="00F65C16" w:rsidP="00F65C1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A5EC" w14:textId="49EC27DF" w:rsidR="00404DA5" w:rsidRDefault="00F65C16" w:rsidP="008F3521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="00404DA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DA571" wp14:editId="5A8816BC">
              <wp:simplePos x="0" y="0"/>
              <wp:positionH relativeFrom="column">
                <wp:posOffset>-75565</wp:posOffset>
              </wp:positionH>
              <wp:positionV relativeFrom="paragraph">
                <wp:posOffset>12065</wp:posOffset>
              </wp:positionV>
              <wp:extent cx="4761865" cy="6445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A2142" w14:textId="193FD98F" w:rsidR="00404DA5" w:rsidRPr="00622D01" w:rsidRDefault="00404DA5" w:rsidP="00B167D6">
                          <w:pPr>
                            <w:pStyle w:val="Footer"/>
                          </w:pPr>
                          <w:proofErr w:type="spellStart"/>
                          <w:r w:rsidRPr="00622D01">
                            <w:t>Stichting</w:t>
                          </w:r>
                          <w:proofErr w:type="spellEnd"/>
                          <w:r w:rsidRPr="00622D01">
                            <w:t xml:space="preserve"> LIBER </w:t>
                          </w:r>
                          <w:proofErr w:type="spellStart"/>
                          <w:r w:rsidRPr="00622D01">
                            <w:t>Koninklijke</w:t>
                          </w:r>
                          <w:proofErr w:type="spellEnd"/>
                          <w:r w:rsidRPr="00622D01">
                            <w:t xml:space="preserve"> </w:t>
                          </w:r>
                          <w:proofErr w:type="spellStart"/>
                          <w:r w:rsidRPr="00622D01">
                            <w:t>Bibliotheek</w:t>
                          </w:r>
                          <w:proofErr w:type="spellEnd"/>
                          <w:r w:rsidRPr="00622D01">
                            <w:t>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4BFB20AA" w14:textId="77777777" w:rsidR="00404DA5" w:rsidRDefault="00404DA5" w:rsidP="00B167D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A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.95pt;margin-top:.95pt;width:374.9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" filled="f" stroked="f">
              <v:textbox>
                <w:txbxContent>
                  <w:p w14:paraId="622A2142" w14:textId="193FD98F" w:rsidR="00404DA5" w:rsidRPr="00622D01" w:rsidRDefault="00404DA5" w:rsidP="00B167D6">
                    <w:pPr>
                      <w:pStyle w:val="Footer"/>
                    </w:pPr>
                    <w:proofErr w:type="spellStart"/>
                    <w:r w:rsidRPr="00622D01">
                      <w:t>Stichting</w:t>
                    </w:r>
                    <w:proofErr w:type="spellEnd"/>
                    <w:r w:rsidRPr="00622D01">
                      <w:t xml:space="preserve"> LIBER </w:t>
                    </w:r>
                    <w:proofErr w:type="spellStart"/>
                    <w:r w:rsidRPr="00622D01">
                      <w:t>Koninklijke</w:t>
                    </w:r>
                    <w:proofErr w:type="spellEnd"/>
                    <w:r w:rsidRPr="00622D01">
                      <w:t xml:space="preserve"> </w:t>
                    </w:r>
                    <w:proofErr w:type="spellStart"/>
                    <w:r w:rsidRPr="00622D01">
                      <w:t>Bibliotheek</w:t>
                    </w:r>
                    <w:proofErr w:type="spellEnd"/>
                    <w:r w:rsidRPr="00622D01">
                      <w:t>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4BFB20AA" w14:textId="77777777" w:rsidR="00404DA5" w:rsidRDefault="00404DA5" w:rsidP="00B167D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404DA5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37DA2" w14:textId="77777777" w:rsidR="001F4F08" w:rsidRDefault="001F4F08" w:rsidP="009E6026">
      <w:r>
        <w:separator/>
      </w:r>
    </w:p>
  </w:footnote>
  <w:footnote w:type="continuationSeparator" w:id="0">
    <w:p w14:paraId="5B4DFBC0" w14:textId="77777777" w:rsidR="001F4F08" w:rsidRDefault="001F4F08" w:rsidP="009E6026">
      <w:r>
        <w:continuationSeparator/>
      </w:r>
    </w:p>
  </w:footnote>
  <w:footnote w:id="1">
    <w:p w14:paraId="58845FBB" w14:textId="3B1296C7" w:rsidR="00075AEF" w:rsidRPr="002A32E0" w:rsidRDefault="00075AEF" w:rsidP="00075AEF">
      <w:pPr>
        <w:pStyle w:val="FootnoteText"/>
        <w:rPr>
          <w:rFonts w:ascii="Calibri" w:hAnsi="Calibri" w:cs="Calibri"/>
          <w:i/>
          <w:iCs/>
          <w:sz w:val="18"/>
          <w:szCs w:val="18"/>
          <w:lang w:val="en-US"/>
        </w:rPr>
      </w:pPr>
      <w:r w:rsidRPr="002A32E0">
        <w:rPr>
          <w:rStyle w:val="FootnoteReference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2A32E0">
        <w:rPr>
          <w:rFonts w:ascii="Calibri" w:hAnsi="Calibri" w:cs="Calibri"/>
          <w:i/>
          <w:iCs/>
          <w:color w:val="1F497D" w:themeColor="text2"/>
          <w:sz w:val="18"/>
          <w:szCs w:val="18"/>
        </w:rPr>
        <w:t xml:space="preserve"> </w:t>
      </w:r>
      <w:r w:rsidRPr="002A32E0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>To be announced in March 2021</w:t>
      </w:r>
      <w:r w:rsidR="00A076DA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>;</w:t>
      </w:r>
      <w:r w:rsidRPr="002A32E0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 xml:space="preserve"> the venue will be in Europe.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7ADB" w14:textId="07375F61" w:rsidR="00404DA5" w:rsidRPr="00184B8C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0" wp14:anchorId="45625056" wp14:editId="352049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120B3" w14:textId="3EA6FB98" w:rsidR="00404DA5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0" wp14:anchorId="085F3E8A" wp14:editId="2770CF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1C20B4B"/>
    <w:multiLevelType w:val="hybridMultilevel"/>
    <w:tmpl w:val="E744C2C2"/>
    <w:lvl w:ilvl="0" w:tplc="9C5E29A4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0E7D7E29"/>
    <w:multiLevelType w:val="hybridMultilevel"/>
    <w:tmpl w:val="982EBA28"/>
    <w:lvl w:ilvl="0" w:tplc="1A4AD3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E16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8F7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277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C9A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EFD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23E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C49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028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7E3D95"/>
    <w:multiLevelType w:val="multilevel"/>
    <w:tmpl w:val="E3F00B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27DA8"/>
    <w:multiLevelType w:val="multilevel"/>
    <w:tmpl w:val="F49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077EB2"/>
    <w:multiLevelType w:val="multilevel"/>
    <w:tmpl w:val="1886223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B78C6"/>
    <w:multiLevelType w:val="hybridMultilevel"/>
    <w:tmpl w:val="3B7A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015C0"/>
    <w:multiLevelType w:val="multilevel"/>
    <w:tmpl w:val="7FF66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12D2D"/>
    <w:multiLevelType w:val="multilevel"/>
    <w:tmpl w:val="A80C7850"/>
    <w:lvl w:ilvl="0">
      <w:start w:val="1"/>
      <w:numFmt w:val="none"/>
      <w:lvlText w:val="1.1"/>
      <w:lvlJc w:val="left"/>
      <w:pPr>
        <w:tabs>
          <w:tab w:val="num" w:pos="284"/>
        </w:tabs>
        <w:ind w:left="28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70E1C"/>
    <w:multiLevelType w:val="hybridMultilevel"/>
    <w:tmpl w:val="1C6842EC"/>
    <w:lvl w:ilvl="0" w:tplc="143EE198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A7B23"/>
    <w:multiLevelType w:val="multilevel"/>
    <w:tmpl w:val="769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2803AE"/>
    <w:multiLevelType w:val="multilevel"/>
    <w:tmpl w:val="1B38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A2A31"/>
    <w:multiLevelType w:val="hybridMultilevel"/>
    <w:tmpl w:val="39724F90"/>
    <w:lvl w:ilvl="0" w:tplc="9A2270E4">
      <w:start w:val="1"/>
      <w:numFmt w:val="none"/>
      <w:pStyle w:val="Heading2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07A6B"/>
    <w:multiLevelType w:val="hybridMultilevel"/>
    <w:tmpl w:val="A4666AEC"/>
    <w:lvl w:ilvl="0" w:tplc="5882D0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D54F2B"/>
    <w:multiLevelType w:val="hybridMultilevel"/>
    <w:tmpl w:val="F2ECCEA6"/>
    <w:lvl w:ilvl="0" w:tplc="9DC63EC2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5"/>
  </w:num>
  <w:num w:numId="4">
    <w:abstractNumId w:val="7"/>
  </w:num>
  <w:num w:numId="5">
    <w:abstractNumId w:val="14"/>
  </w:num>
  <w:num w:numId="6">
    <w:abstractNumId w:val="10"/>
  </w:num>
  <w:num w:numId="7">
    <w:abstractNumId w:val="13"/>
  </w:num>
  <w:num w:numId="8">
    <w:abstractNumId w:val="9"/>
  </w:num>
  <w:num w:numId="9">
    <w:abstractNumId w:val="0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4"/>
  </w:num>
  <w:num w:numId="15">
    <w:abstractNumId w:val="8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383D30"/>
    <w:rsid w:val="000030C9"/>
    <w:rsid w:val="000106B9"/>
    <w:rsid w:val="00012745"/>
    <w:rsid w:val="00013222"/>
    <w:rsid w:val="00040E19"/>
    <w:rsid w:val="00051C24"/>
    <w:rsid w:val="000660ED"/>
    <w:rsid w:val="00067D71"/>
    <w:rsid w:val="00075AEF"/>
    <w:rsid w:val="00090343"/>
    <w:rsid w:val="000A7380"/>
    <w:rsid w:val="000B3D50"/>
    <w:rsid w:val="000B737C"/>
    <w:rsid w:val="000C3454"/>
    <w:rsid w:val="000D6585"/>
    <w:rsid w:val="00112AA6"/>
    <w:rsid w:val="00144DFB"/>
    <w:rsid w:val="00146EC8"/>
    <w:rsid w:val="001612C7"/>
    <w:rsid w:val="00184B8C"/>
    <w:rsid w:val="00184CF5"/>
    <w:rsid w:val="001857FC"/>
    <w:rsid w:val="001A589F"/>
    <w:rsid w:val="001B14BD"/>
    <w:rsid w:val="001B214C"/>
    <w:rsid w:val="001E6F13"/>
    <w:rsid w:val="001F335E"/>
    <w:rsid w:val="001F4F08"/>
    <w:rsid w:val="002234AE"/>
    <w:rsid w:val="0026683B"/>
    <w:rsid w:val="0027643A"/>
    <w:rsid w:val="002A32E0"/>
    <w:rsid w:val="002B6940"/>
    <w:rsid w:val="002C6A5C"/>
    <w:rsid w:val="002E61B4"/>
    <w:rsid w:val="002F046C"/>
    <w:rsid w:val="002F0AD9"/>
    <w:rsid w:val="002F6940"/>
    <w:rsid w:val="00333F2B"/>
    <w:rsid w:val="00343838"/>
    <w:rsid w:val="003737BF"/>
    <w:rsid w:val="00377012"/>
    <w:rsid w:val="00383D30"/>
    <w:rsid w:val="003978A0"/>
    <w:rsid w:val="003A22A3"/>
    <w:rsid w:val="003E2122"/>
    <w:rsid w:val="00404DA5"/>
    <w:rsid w:val="004111F2"/>
    <w:rsid w:val="00414AA9"/>
    <w:rsid w:val="00422CFD"/>
    <w:rsid w:val="00441176"/>
    <w:rsid w:val="00456B93"/>
    <w:rsid w:val="00465D44"/>
    <w:rsid w:val="004865CD"/>
    <w:rsid w:val="004A1DCF"/>
    <w:rsid w:val="004A40CB"/>
    <w:rsid w:val="004A4D11"/>
    <w:rsid w:val="004B2FA6"/>
    <w:rsid w:val="004C0A1D"/>
    <w:rsid w:val="005019C5"/>
    <w:rsid w:val="00510C33"/>
    <w:rsid w:val="00525447"/>
    <w:rsid w:val="00525834"/>
    <w:rsid w:val="005568B4"/>
    <w:rsid w:val="00557DCE"/>
    <w:rsid w:val="005668CE"/>
    <w:rsid w:val="005730CC"/>
    <w:rsid w:val="005922F3"/>
    <w:rsid w:val="00593BE8"/>
    <w:rsid w:val="005943B1"/>
    <w:rsid w:val="005B6EC3"/>
    <w:rsid w:val="005D5CC4"/>
    <w:rsid w:val="005F3EE2"/>
    <w:rsid w:val="005F3F6A"/>
    <w:rsid w:val="005F699E"/>
    <w:rsid w:val="00600697"/>
    <w:rsid w:val="0060741D"/>
    <w:rsid w:val="00607687"/>
    <w:rsid w:val="006152C0"/>
    <w:rsid w:val="006455CD"/>
    <w:rsid w:val="00646CB9"/>
    <w:rsid w:val="00660987"/>
    <w:rsid w:val="00663CDA"/>
    <w:rsid w:val="0069231B"/>
    <w:rsid w:val="00693C29"/>
    <w:rsid w:val="006A5311"/>
    <w:rsid w:val="006B5438"/>
    <w:rsid w:val="006D13FF"/>
    <w:rsid w:val="006D2B2A"/>
    <w:rsid w:val="006D72FA"/>
    <w:rsid w:val="006E139B"/>
    <w:rsid w:val="006E4F32"/>
    <w:rsid w:val="007034F5"/>
    <w:rsid w:val="0070672A"/>
    <w:rsid w:val="007137BC"/>
    <w:rsid w:val="00715BEE"/>
    <w:rsid w:val="00724A99"/>
    <w:rsid w:val="00744E8E"/>
    <w:rsid w:val="00761ED9"/>
    <w:rsid w:val="00775727"/>
    <w:rsid w:val="00794438"/>
    <w:rsid w:val="007A0C26"/>
    <w:rsid w:val="007B4731"/>
    <w:rsid w:val="007D1BFF"/>
    <w:rsid w:val="007E3011"/>
    <w:rsid w:val="007F4DCD"/>
    <w:rsid w:val="00816DAD"/>
    <w:rsid w:val="00821C2C"/>
    <w:rsid w:val="00826CA0"/>
    <w:rsid w:val="00845CE4"/>
    <w:rsid w:val="00846482"/>
    <w:rsid w:val="0089437D"/>
    <w:rsid w:val="00895694"/>
    <w:rsid w:val="008C3B92"/>
    <w:rsid w:val="008C4AAA"/>
    <w:rsid w:val="008D349C"/>
    <w:rsid w:val="008D5300"/>
    <w:rsid w:val="008F3521"/>
    <w:rsid w:val="00904F07"/>
    <w:rsid w:val="0091124A"/>
    <w:rsid w:val="0091518A"/>
    <w:rsid w:val="009167E5"/>
    <w:rsid w:val="00916B81"/>
    <w:rsid w:val="00924868"/>
    <w:rsid w:val="009353EB"/>
    <w:rsid w:val="00937385"/>
    <w:rsid w:val="0093753A"/>
    <w:rsid w:val="00937905"/>
    <w:rsid w:val="00940554"/>
    <w:rsid w:val="00954CE2"/>
    <w:rsid w:val="00964259"/>
    <w:rsid w:val="009764F6"/>
    <w:rsid w:val="009869D1"/>
    <w:rsid w:val="0099476B"/>
    <w:rsid w:val="009A33E9"/>
    <w:rsid w:val="009A638D"/>
    <w:rsid w:val="009B4E33"/>
    <w:rsid w:val="009B7EEB"/>
    <w:rsid w:val="009C0563"/>
    <w:rsid w:val="009D311C"/>
    <w:rsid w:val="009E6026"/>
    <w:rsid w:val="009E772C"/>
    <w:rsid w:val="00A076DA"/>
    <w:rsid w:val="00A15A66"/>
    <w:rsid w:val="00A16D69"/>
    <w:rsid w:val="00A344C4"/>
    <w:rsid w:val="00A530ED"/>
    <w:rsid w:val="00A57F66"/>
    <w:rsid w:val="00A70AC2"/>
    <w:rsid w:val="00A75579"/>
    <w:rsid w:val="00A97D14"/>
    <w:rsid w:val="00AA14F2"/>
    <w:rsid w:val="00AA285B"/>
    <w:rsid w:val="00AA4524"/>
    <w:rsid w:val="00AB0AB0"/>
    <w:rsid w:val="00AD711A"/>
    <w:rsid w:val="00AE1114"/>
    <w:rsid w:val="00AE743C"/>
    <w:rsid w:val="00B167D6"/>
    <w:rsid w:val="00B224F1"/>
    <w:rsid w:val="00B250CC"/>
    <w:rsid w:val="00B2799F"/>
    <w:rsid w:val="00B34BFE"/>
    <w:rsid w:val="00B53388"/>
    <w:rsid w:val="00B61F9D"/>
    <w:rsid w:val="00B84506"/>
    <w:rsid w:val="00B97359"/>
    <w:rsid w:val="00BA1E68"/>
    <w:rsid w:val="00BA67A9"/>
    <w:rsid w:val="00BA71C9"/>
    <w:rsid w:val="00BC1961"/>
    <w:rsid w:val="00BD0005"/>
    <w:rsid w:val="00BE65A5"/>
    <w:rsid w:val="00C267E3"/>
    <w:rsid w:val="00C37967"/>
    <w:rsid w:val="00C40CB6"/>
    <w:rsid w:val="00C521B5"/>
    <w:rsid w:val="00C562AD"/>
    <w:rsid w:val="00C7102F"/>
    <w:rsid w:val="00C75CAF"/>
    <w:rsid w:val="00CA561D"/>
    <w:rsid w:val="00CB7A4D"/>
    <w:rsid w:val="00CC32C9"/>
    <w:rsid w:val="00CD20D9"/>
    <w:rsid w:val="00CE3243"/>
    <w:rsid w:val="00D165F2"/>
    <w:rsid w:val="00D21DB8"/>
    <w:rsid w:val="00D41B38"/>
    <w:rsid w:val="00D46157"/>
    <w:rsid w:val="00D53847"/>
    <w:rsid w:val="00D57B75"/>
    <w:rsid w:val="00D64064"/>
    <w:rsid w:val="00D87955"/>
    <w:rsid w:val="00D91BE1"/>
    <w:rsid w:val="00DE1AE0"/>
    <w:rsid w:val="00DF2FB0"/>
    <w:rsid w:val="00DF30EE"/>
    <w:rsid w:val="00E36427"/>
    <w:rsid w:val="00E53656"/>
    <w:rsid w:val="00E576FE"/>
    <w:rsid w:val="00E61958"/>
    <w:rsid w:val="00E7155D"/>
    <w:rsid w:val="00EA0381"/>
    <w:rsid w:val="00F26093"/>
    <w:rsid w:val="00F45568"/>
    <w:rsid w:val="00F6042A"/>
    <w:rsid w:val="00F65C16"/>
    <w:rsid w:val="00F65D32"/>
    <w:rsid w:val="00F66267"/>
    <w:rsid w:val="00F83A48"/>
    <w:rsid w:val="00FA5AC9"/>
    <w:rsid w:val="00FC2E89"/>
    <w:rsid w:val="00FC37B0"/>
    <w:rsid w:val="00FF3AC2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4:docId w14:val="194A2EA7"/>
  <w14:defaultImageDpi w14:val="300"/>
  <w15:docId w15:val="{6ECD2ADE-FFA9-4275-8886-0C0D5EAC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Heading1">
    <w:name w:val="heading 1"/>
    <w:basedOn w:val="Ahead"/>
    <w:next w:val="Normal"/>
    <w:link w:val="Heading1Char"/>
    <w:uiPriority w:val="9"/>
    <w:qFormat/>
    <w:rsid w:val="002234AE"/>
    <w:pPr>
      <w:numPr>
        <w:numId w:val="2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CE2"/>
    <w:pPr>
      <w:keepNext/>
      <w:numPr>
        <w:numId w:val="5"/>
      </w:numPr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D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D30"/>
  </w:style>
  <w:style w:type="paragraph" w:styleId="Footer">
    <w:name w:val="footer"/>
    <w:basedOn w:val="Normal"/>
    <w:link w:val="FooterChar"/>
    <w:uiPriority w:val="99"/>
    <w:unhideWhenUsed/>
    <w:rsid w:val="00B167D6"/>
    <w:pPr>
      <w:tabs>
        <w:tab w:val="center" w:pos="4320"/>
        <w:tab w:val="right" w:pos="8640"/>
      </w:tabs>
      <w:spacing w:before="170" w:line="240" w:lineRule="auto"/>
      <w:jc w:val="lef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B167D6"/>
    <w:rPr>
      <w:rFonts w:ascii="Arial" w:hAnsi="Arial" w:cs="Arial"/>
      <w:color w:val="00517B"/>
      <w:sz w:val="17"/>
      <w:szCs w:val="17"/>
      <w:lang w:val="en-GB"/>
    </w:rPr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B167D6"/>
    <w:pPr>
      <w:tabs>
        <w:tab w:val="left" w:pos="240"/>
      </w:tabs>
      <w:suppressAutoHyphens/>
      <w:spacing w:after="170" w:line="280" w:lineRule="atLeast"/>
      <w:jc w:val="both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</w:pPr>
    <w:rPr>
      <w:rFonts w:ascii="Lato-Light" w:hAnsi="Lato-Light" w:cs="Lato-Light"/>
      <w:color w:val="FFFFFF"/>
    </w:rPr>
  </w:style>
  <w:style w:type="character" w:styleId="Emphasis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Heading1Char">
    <w:name w:val="Heading 1 Char"/>
    <w:basedOn w:val="DefaultParagraphFont"/>
    <w:link w:val="Heading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Normal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</w:pPr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8F3521"/>
  </w:style>
  <w:style w:type="paragraph" w:styleId="NormalWeb">
    <w:name w:val="Normal (Web)"/>
    <w:basedOn w:val="Normal"/>
    <w:uiPriority w:val="99"/>
    <w:semiHidden/>
    <w:unhideWhenUsed/>
    <w:rsid w:val="00B167D6"/>
    <w:pPr>
      <w:widowControl/>
      <w:tabs>
        <w:tab w:val="clear" w:pos="240"/>
      </w:tabs>
      <w:suppressAutoHyphens w:val="0"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" w:hAnsi="Times" w:cs="Times New Roman"/>
      <w:color w:val="auto"/>
      <w:lang w:val="en-US"/>
    </w:rPr>
  </w:style>
  <w:style w:type="paragraph" w:customStyle="1" w:styleId="AddressDate">
    <w:name w:val="Address Date"/>
    <w:basedOn w:val="Normal"/>
    <w:qFormat/>
    <w:rsid w:val="00B61F9D"/>
    <w:pPr>
      <w:spacing w:line="200" w:lineRule="exact"/>
    </w:pPr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E2122"/>
    <w:rPr>
      <w:color w:val="0000FF" w:themeColor="hyperlink"/>
      <w:u w:val="single"/>
    </w:rPr>
  </w:style>
  <w:style w:type="paragraph" w:customStyle="1" w:styleId="a">
    <w:name w:val="Κύριο τμήμα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a0">
    <w:name w:val="Κανένα"/>
    <w:rsid w:val="00A344C4"/>
    <w:rPr>
      <w:lang w:val="en-US"/>
    </w:rPr>
  </w:style>
  <w:style w:type="paragraph" w:customStyle="1" w:styleId="a1">
    <w:name w:val="Προεπιλογή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Caractresdenotedebasdepage">
    <w:name w:val="Caractères de note de bas de page"/>
    <w:rsid w:val="00BE65A5"/>
  </w:style>
  <w:style w:type="character" w:customStyle="1" w:styleId="FootnoteReference1">
    <w:name w:val="Footnote Reference1"/>
    <w:rsid w:val="00BE65A5"/>
    <w:rPr>
      <w:vertAlign w:val="superscript"/>
    </w:rPr>
  </w:style>
  <w:style w:type="character" w:styleId="FootnoteReference">
    <w:name w:val="footnote reference"/>
    <w:uiPriority w:val="99"/>
    <w:rsid w:val="00BE65A5"/>
    <w:rPr>
      <w:vertAlign w:val="superscript"/>
    </w:rPr>
  </w:style>
  <w:style w:type="paragraph" w:customStyle="1" w:styleId="Contenudetableau">
    <w:name w:val="Contenu de tableau"/>
    <w:basedOn w:val="Normal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ind w:left="283" w:hanging="283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65A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B4E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5CC4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A561D"/>
    <w:pPr>
      <w:spacing w:after="267" w:line="259" w:lineRule="auto"/>
    </w:pPr>
    <w:rPr>
      <w:rFonts w:ascii="Times New Roman" w:eastAsia="Times New Roman" w:hAnsi="Times New Roman" w:cs="Times New Roman"/>
      <w:color w:val="000000"/>
      <w:sz w:val="20"/>
      <w:szCs w:val="22"/>
      <w:lang w:val="en-GB" w:eastAsia="en-GB"/>
    </w:rPr>
  </w:style>
  <w:style w:type="character" w:customStyle="1" w:styleId="footnotedescriptionChar">
    <w:name w:val="footnote description Char"/>
    <w:link w:val="footnotedescription"/>
    <w:rsid w:val="00CA561D"/>
    <w:rPr>
      <w:rFonts w:ascii="Times New Roman" w:eastAsia="Times New Roman" w:hAnsi="Times New Roman" w:cs="Times New Roman"/>
      <w:color w:val="000000"/>
      <w:sz w:val="20"/>
      <w:szCs w:val="22"/>
      <w:lang w:val="en-GB" w:eastAsia="en-GB"/>
    </w:rPr>
  </w:style>
  <w:style w:type="character" w:customStyle="1" w:styleId="footnotemark">
    <w:name w:val="footnote mark"/>
    <w:hidden/>
    <w:rsid w:val="00CA561D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Strong">
    <w:name w:val="Strong"/>
    <w:basedOn w:val="DefaultParagraphFont"/>
    <w:uiPriority w:val="22"/>
    <w:qFormat/>
    <w:rsid w:val="00075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c95e16-5159-4e8b-a919-675981b05448">
      <UserInfo>
        <DisplayName>Vasso Kalaitzi</DisplayName>
        <AccountId>38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BE073836ED847BC7A81B99986C410" ma:contentTypeVersion="11" ma:contentTypeDescription="Een nieuw document maken." ma:contentTypeScope="" ma:versionID="818239ae8b48d1b2411526b0642f83f8">
  <xsd:schema xmlns:xsd="http://www.w3.org/2001/XMLSchema" xmlns:xs="http://www.w3.org/2001/XMLSchema" xmlns:p="http://schemas.microsoft.com/office/2006/metadata/properties" xmlns:ns2="5fc95e16-5159-4e8b-a919-675981b05448" xmlns:ns3="d77b6c04-751d-4b96-aae3-a8af12060e17" targetNamespace="http://schemas.microsoft.com/office/2006/metadata/properties" ma:root="true" ma:fieldsID="04ed500dbf0a901af50d72898b56ef05" ns2:_="" ns3:_="">
    <xsd:import namespace="5fc95e16-5159-4e8b-a919-675981b05448"/>
    <xsd:import namespace="d77b6c04-751d-4b96-aae3-a8af12060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95e16-5159-4e8b-a919-675981b0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6c04-751d-4b96-aae3-a8af1206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779538-AB1F-4044-B1A6-9FA9C4D2A718}">
  <ds:schemaRefs>
    <ds:schemaRef ds:uri="http://schemas.microsoft.com/office/2006/metadata/properties"/>
    <ds:schemaRef ds:uri="http://schemas.microsoft.com/office/infopath/2007/PartnerControls"/>
    <ds:schemaRef ds:uri="5fc95e16-5159-4e8b-a919-675981b05448"/>
  </ds:schemaRefs>
</ds:datastoreItem>
</file>

<file path=customXml/itemProps2.xml><?xml version="1.0" encoding="utf-8"?>
<ds:datastoreItem xmlns:ds="http://schemas.openxmlformats.org/officeDocument/2006/customXml" ds:itemID="{28FAE038-47F3-4BC1-A657-9BFF9E86F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3571CF-9C96-4E31-BA8E-0595DA63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95e16-5159-4e8b-a919-675981b05448"/>
    <ds:schemaRef ds:uri="d77b6c04-751d-4b96-aae3-a8af12060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799533-5B1F-4EF1-9EBA-666888E39A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spresso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 spresso</dc:creator>
  <cp:lastModifiedBy>Elizabeth Joss</cp:lastModifiedBy>
  <cp:revision>182</cp:revision>
  <dcterms:created xsi:type="dcterms:W3CDTF">2018-04-03T12:04:00Z</dcterms:created>
  <dcterms:modified xsi:type="dcterms:W3CDTF">2021-02-17T15:52:00Z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0x010100B1ABE073836ED847BC7A81B99986C410</vt:lpwstr>
  </property>
  <property fmtid="{D5CDD505-2E9C-101B-9397-08002B2CF9AE}" pid="3" name="Order">
    <vt:r8>1220400</vt:r8>
  </property>
</Properties>
</file>